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D1" w:rsidRPr="00DD44D1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  <w:u w:val="single"/>
        </w:rPr>
      </w:pPr>
      <w:r w:rsidRPr="00DD44D1">
        <w:rPr>
          <w:rFonts w:ascii="Times New Roman" w:hAnsi="Times New Roman" w:cs="Times New Roman"/>
          <w:sz w:val="24"/>
          <w:u w:val="single"/>
        </w:rPr>
        <w:t>Volleyballturnier der 8. Klasse</w:t>
      </w:r>
    </w:p>
    <w:p w:rsidR="00DD44D1" w:rsidRPr="00DD44D1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DD44D1" w:rsidRPr="00DD44D1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r w:rsidRPr="00DD44D1">
        <w:rPr>
          <w:rFonts w:ascii="Times New Roman" w:hAnsi="Times New Roman" w:cs="Times New Roman"/>
          <w:sz w:val="24"/>
        </w:rPr>
        <w:t>Am 30.11.2021 fuhre</w:t>
      </w:r>
      <w:r w:rsidR="008E33AA">
        <w:rPr>
          <w:rFonts w:ascii="Times New Roman" w:hAnsi="Times New Roman" w:cs="Times New Roman"/>
          <w:sz w:val="24"/>
        </w:rPr>
        <w:t>n Herr Thorhauer und die 6 Jungen aus der 8. Klasse:</w:t>
      </w:r>
      <w:r w:rsidRPr="00DD44D1">
        <w:rPr>
          <w:rFonts w:ascii="Times New Roman" w:hAnsi="Times New Roman" w:cs="Times New Roman"/>
          <w:sz w:val="24"/>
        </w:rPr>
        <w:t xml:space="preserve"> Leon Voigt; Tristan Reiber; Raphael </w:t>
      </w:r>
      <w:proofErr w:type="spellStart"/>
      <w:r w:rsidRPr="00DD44D1">
        <w:rPr>
          <w:rFonts w:ascii="Times New Roman" w:hAnsi="Times New Roman" w:cs="Times New Roman"/>
          <w:sz w:val="24"/>
        </w:rPr>
        <w:t>Hinsche</w:t>
      </w:r>
      <w:proofErr w:type="spellEnd"/>
      <w:r w:rsidRPr="00DD44D1">
        <w:rPr>
          <w:rFonts w:ascii="Times New Roman" w:hAnsi="Times New Roman" w:cs="Times New Roman"/>
          <w:sz w:val="24"/>
        </w:rPr>
        <w:t xml:space="preserve">; Felix Fracke; Yannick </w:t>
      </w:r>
      <w:proofErr w:type="spellStart"/>
      <w:r w:rsidRPr="00DD44D1">
        <w:rPr>
          <w:rFonts w:ascii="Times New Roman" w:hAnsi="Times New Roman" w:cs="Times New Roman"/>
          <w:sz w:val="24"/>
        </w:rPr>
        <w:t>Thiemer</w:t>
      </w:r>
      <w:proofErr w:type="spellEnd"/>
      <w:r w:rsidRPr="00DD44D1">
        <w:rPr>
          <w:rFonts w:ascii="Times New Roman" w:hAnsi="Times New Roman" w:cs="Times New Roman"/>
          <w:sz w:val="24"/>
        </w:rPr>
        <w:t xml:space="preserve"> und Seal </w:t>
      </w:r>
      <w:proofErr w:type="spellStart"/>
      <w:r w:rsidRPr="00DD44D1">
        <w:rPr>
          <w:rFonts w:ascii="Times New Roman" w:hAnsi="Times New Roman" w:cs="Times New Roman"/>
          <w:sz w:val="24"/>
        </w:rPr>
        <w:t>Gödicke</w:t>
      </w:r>
      <w:proofErr w:type="spellEnd"/>
      <w:r w:rsidRPr="00DD44D1">
        <w:rPr>
          <w:rFonts w:ascii="Times New Roman" w:hAnsi="Times New Roman" w:cs="Times New Roman"/>
          <w:sz w:val="24"/>
        </w:rPr>
        <w:t xml:space="preserve">, nach Sondershausen zum Volleyballturnier im Kreisfinale. </w:t>
      </w:r>
    </w:p>
    <w:p w:rsidR="00DD44D1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r w:rsidRPr="00DD44D1">
        <w:rPr>
          <w:rFonts w:ascii="Times New Roman" w:hAnsi="Times New Roman" w:cs="Times New Roman"/>
          <w:sz w:val="24"/>
        </w:rPr>
        <w:t>Die Ju</w:t>
      </w:r>
      <w:r w:rsidR="008E33AA">
        <w:rPr>
          <w:rFonts w:ascii="Times New Roman" w:hAnsi="Times New Roman" w:cs="Times New Roman"/>
          <w:sz w:val="24"/>
        </w:rPr>
        <w:t>ngen</w:t>
      </w:r>
      <w:r>
        <w:rPr>
          <w:rFonts w:ascii="Times New Roman" w:hAnsi="Times New Roman" w:cs="Times New Roman"/>
          <w:sz w:val="24"/>
        </w:rPr>
        <w:t xml:space="preserve"> spielten in der Klasse 3 der Jungen gegen die Regelschule Franzberg (Sondershausen) und das Gymnasium Roßleben. Insgesamt gab es 4 Runden: die Vorrunde, das Kreisfinale, das Schulamtsfinale und das Landesfinale.</w:t>
      </w:r>
    </w:p>
    <w:p w:rsidR="00DD44D1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Durch Corona fiel die Vorrunde im Ostteil des Kyffhäuserkreises aus, sodass</w:t>
      </w:r>
      <w:r w:rsidR="008E33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die gemeldeten Mannschaften direkt ins Kreisfinale eingezogen sind. Das Kyffhäuser-Gymnasium Bad Frankenhausen meldete seine Mannschaft einen Tag vor dem Kreisfinale ab, sodass nur noch 3 Mannschaften im Finale spielten.</w:t>
      </w:r>
    </w:p>
    <w:p w:rsidR="00DD44D1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 Spielmodus lautete: 3 Sätze – 2 Spiele je 20 Punkte und der Entscheidungssatz 15 Punkte. Alle 3 Spiele endeten nach dem Entscheidungssatz, wobei unsere Regelschule jedoch nur 1 Spiel für sich entscheiden konnte. Das Gymnasium Roßleben gewann 2 Spiele und zog somit auch in das Kreisfinale ein.</w:t>
      </w:r>
    </w:p>
    <w:p w:rsidR="00B06339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Trotz Niederlage konnten alle Spiele</w:t>
      </w:r>
      <w:r w:rsidR="008E33AA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stolz auf sich sein. „Ich war sehr zufrieden mit den spielerischen Leistungen unserer Mannschaft“</w:t>
      </w:r>
      <w:r w:rsidR="008E33A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sagte Herr Thorhauer und lobte besonders die Spieler Seal </w:t>
      </w:r>
      <w:proofErr w:type="spellStart"/>
      <w:r>
        <w:rPr>
          <w:rFonts w:ascii="Times New Roman" w:hAnsi="Times New Roman" w:cs="Times New Roman"/>
          <w:sz w:val="24"/>
        </w:rPr>
        <w:t>Gödicke</w:t>
      </w:r>
      <w:proofErr w:type="spellEnd"/>
      <w:r>
        <w:rPr>
          <w:rFonts w:ascii="Times New Roman" w:hAnsi="Times New Roman" w:cs="Times New Roman"/>
          <w:sz w:val="24"/>
        </w:rPr>
        <w:t>, Tristan Reiber und Leon V</w:t>
      </w:r>
      <w:r w:rsidR="008E33AA">
        <w:rPr>
          <w:rFonts w:ascii="Times New Roman" w:hAnsi="Times New Roman" w:cs="Times New Roman"/>
          <w:sz w:val="24"/>
        </w:rPr>
        <w:t>oigt. Erfreulich ist auch, dass</w:t>
      </w:r>
      <w:r>
        <w:rPr>
          <w:rFonts w:ascii="Times New Roman" w:hAnsi="Times New Roman" w:cs="Times New Roman"/>
          <w:sz w:val="24"/>
        </w:rPr>
        <w:t xml:space="preserve"> sich viele Spieler nach dem Turnier zu einer Volleyball-AG zusammengefunden haben und nun jeden Donnerstag zusammen trainieren.</w:t>
      </w:r>
    </w:p>
    <w:p w:rsidR="00B06339" w:rsidRDefault="00B063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06339" w:rsidRDefault="00B06339" w:rsidP="00B06339">
      <w:pPr>
        <w:pStyle w:val="KeinLeerraum"/>
        <w:spacing w:line="360" w:lineRule="auto"/>
        <w:ind w:left="1134" w:right="2268"/>
        <w:rPr>
          <w:noProof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5080</wp:posOffset>
            </wp:positionV>
            <wp:extent cx="3228975" cy="24225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57" cy="243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32385</wp:posOffset>
            </wp:positionV>
            <wp:extent cx="3152601" cy="23653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52601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B06339" w:rsidRDefault="00B06339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DD44D1" w:rsidRDefault="00DD44D1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984BE2" w:rsidRDefault="00984BE2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984BE2" w:rsidRDefault="00984BE2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984BE2" w:rsidRDefault="00984BE2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984BE2" w:rsidRDefault="00984BE2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</w:p>
    <w:p w:rsidR="00984BE2" w:rsidRPr="00DD44D1" w:rsidRDefault="00984BE2" w:rsidP="00B06339">
      <w:pPr>
        <w:pStyle w:val="KeinLeerraum"/>
        <w:spacing w:line="360" w:lineRule="auto"/>
        <w:ind w:left="1134" w:right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Sophia Römer</w:t>
      </w:r>
    </w:p>
    <w:sectPr w:rsidR="00984BE2" w:rsidRPr="00DD44D1" w:rsidSect="00B06339">
      <w:pgSz w:w="11906" w:h="16838"/>
      <w:pgMar w:top="1134" w:right="226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4D1"/>
    <w:rsid w:val="003050D3"/>
    <w:rsid w:val="005B6604"/>
    <w:rsid w:val="00883B7E"/>
    <w:rsid w:val="008E33AA"/>
    <w:rsid w:val="00984BE2"/>
    <w:rsid w:val="00B06339"/>
    <w:rsid w:val="00DD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50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D4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Claudia Exner</cp:lastModifiedBy>
  <cp:revision>2</cp:revision>
  <dcterms:created xsi:type="dcterms:W3CDTF">2022-02-03T14:53:00Z</dcterms:created>
  <dcterms:modified xsi:type="dcterms:W3CDTF">2022-02-03T14:53:00Z</dcterms:modified>
</cp:coreProperties>
</file>